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752" w:rsidRDefault="001E47DF" w:rsidP="00292AE2">
      <w:pPr>
        <w:widowControl/>
        <w:jc w:val="center"/>
        <w:rPr>
          <w:rFonts w:ascii="Times New Roman" w:hAnsi="Times New Roman"/>
          <w:b/>
          <w:bCs/>
          <w:color w:val="000000"/>
          <w:lang w:val="sr-Latn-RS"/>
        </w:rPr>
      </w:pPr>
      <w:r>
        <w:rPr>
          <w:rFonts w:ascii="Times New Roman" w:hAnsi="Times New Roman"/>
          <w:b/>
          <w:bCs/>
          <w:color w:val="000000"/>
          <w:lang w:val="sr-Latn-RS"/>
        </w:rPr>
        <w:t>1. октобар 2018 – Међународни дан старијих особа</w:t>
      </w:r>
    </w:p>
    <w:p w:rsidR="00BE2752" w:rsidRDefault="00BE2752">
      <w:pPr>
        <w:widowControl/>
        <w:rPr>
          <w:rFonts w:ascii="Times New Roman" w:hAnsi="Times New Roman"/>
          <w:b/>
          <w:bCs/>
          <w:color w:val="000000"/>
          <w:lang w:val="sr-Latn-RS"/>
        </w:rPr>
      </w:pPr>
    </w:p>
    <w:p w:rsidR="00BE2752" w:rsidRPr="00292AE2" w:rsidRDefault="00BE2752">
      <w:pPr>
        <w:widowControl/>
        <w:rPr>
          <w:rFonts w:ascii="Times New Roman" w:hAnsi="Times New Roman"/>
          <w:color w:val="000000"/>
          <w:lang w:val="sr-Cyrl-RS"/>
        </w:rPr>
      </w:pPr>
    </w:p>
    <w:p w:rsidR="00BE2752" w:rsidRDefault="001E47DF" w:rsidP="00724558">
      <w:pPr>
        <w:widowControl/>
        <w:jc w:val="both"/>
        <w:rPr>
          <w:rFonts w:ascii="Times New Roman" w:hAnsi="Times New Roman"/>
          <w:color w:val="000000"/>
          <w:lang w:val="sr-Latn-RS"/>
        </w:rPr>
      </w:pPr>
      <w:r>
        <w:rPr>
          <w:rFonts w:ascii="Times New Roman" w:hAnsi="Times New Roman"/>
          <w:color w:val="000000"/>
          <w:lang w:val="sr-Latn-RS"/>
        </w:rPr>
        <w:t>Међународни дан старијих особа се у свету и код нас обележава 1. октобра, у складу са Резолуцијом 45/106 коју је прогласила Генерална скупштина Уједињених нација 14. децембра 1990. године, са циљем да се нагласи важност прилагођавања животног окружења потребама и способностима становника трећег доба. Након ове иницијативе, Генерална скупштина Уједињених нација је 1991. године, у складу са резолуцијом 46/91, усвојила принципе Уједињених нација кој</w:t>
      </w:r>
      <w:r w:rsidR="003E4B26">
        <w:rPr>
          <w:rFonts w:ascii="Times New Roman" w:hAnsi="Times New Roman"/>
          <w:color w:val="000000"/>
          <w:lang w:val="sr-Cyrl-RS"/>
        </w:rPr>
        <w:t>и</w:t>
      </w:r>
      <w:r>
        <w:rPr>
          <w:rFonts w:ascii="Times New Roman" w:hAnsi="Times New Roman"/>
          <w:color w:val="000000"/>
          <w:lang w:val="sr-Latn-RS"/>
        </w:rPr>
        <w:t xml:space="preserve"> се односе на старије особе, док је на Светској скупштини о старењу 2002. године усвојен и Мадридски међународни акциони план за старење како би се одговорило на могућности и изазове старења становништва у 21. веку и промовисао развој друштва за све </w:t>
      </w:r>
      <w:r>
        <w:rPr>
          <w:rFonts w:ascii="Times New Roman" w:hAnsi="Times New Roman"/>
          <w:color w:val="000000"/>
        </w:rPr>
        <w:t>генерације</w:t>
      </w:r>
      <w:r>
        <w:rPr>
          <w:rFonts w:ascii="Times New Roman" w:hAnsi="Times New Roman"/>
          <w:color w:val="000000"/>
          <w:lang w:val="sr-Latn-RS"/>
        </w:rPr>
        <w:t>.</w:t>
      </w:r>
    </w:p>
    <w:p w:rsidR="00BE2752" w:rsidRDefault="00BE2752" w:rsidP="00724558">
      <w:pPr>
        <w:widowControl/>
        <w:jc w:val="both"/>
        <w:rPr>
          <w:rFonts w:ascii="Times New Roman" w:hAnsi="Times New Roman"/>
          <w:color w:val="000000"/>
          <w:lang w:val="sr-Latn-RS"/>
        </w:rPr>
      </w:pPr>
    </w:p>
    <w:p w:rsidR="00BE2752" w:rsidRDefault="001E47DF" w:rsidP="00724558">
      <w:pPr>
        <w:widowControl/>
        <w:jc w:val="both"/>
        <w:rPr>
          <w:rFonts w:ascii="Times New Roman" w:hAnsi="Times New Roman"/>
          <w:color w:val="000000"/>
          <w:lang w:val="sr-Latn-RS"/>
        </w:rPr>
      </w:pPr>
      <w:r>
        <w:rPr>
          <w:rFonts w:ascii="Times New Roman" w:hAnsi="Times New Roman"/>
          <w:color w:val="000000"/>
          <w:lang w:val="sr-Latn-RS"/>
        </w:rPr>
        <w:t>Тренутно, око 700 милиона људи на свету има преко 60 година, а процењује се да ће до 2050. године тај број износити 2 милијарде, што ће представљати преко 20 процената светске популације. Тренд повећања броја старијих особа ће бити највећи у земљама у развоју, при чему се Азија издваја као регион са највећим бројем старијих особа, док се Африка суочава са највећим пропорционалним растом броја старијих особа. Имајући све ово у виду, очигледно је потребно скренути пажњу на посебне потребе и изазове са којима се суочавају многе старије особе у срединама у којима живе. Међутим, важно је знати да можемо очекивати њихов пун допринос у друштву, само ако постоје одговарајуће гаранције за уважавање њихових људских права.</w:t>
      </w:r>
    </w:p>
    <w:p w:rsidR="00BE2752" w:rsidRDefault="00BE2752" w:rsidP="00724558">
      <w:pPr>
        <w:widowControl/>
        <w:jc w:val="both"/>
        <w:rPr>
          <w:rFonts w:ascii="Times New Roman" w:hAnsi="Times New Roman"/>
          <w:color w:val="000000"/>
          <w:lang w:val="sr-Latn-RS"/>
        </w:rPr>
      </w:pPr>
    </w:p>
    <w:p w:rsidR="00BE2752" w:rsidRDefault="001E47DF" w:rsidP="00724558">
      <w:pPr>
        <w:widowControl/>
        <w:jc w:val="both"/>
        <w:rPr>
          <w:rFonts w:ascii="Times New Roman" w:hAnsi="Times New Roman"/>
          <w:color w:val="000000"/>
          <w:lang w:val="sr-Latn-RS"/>
        </w:rPr>
      </w:pPr>
      <w:r>
        <w:rPr>
          <w:rFonts w:ascii="Times New Roman" w:hAnsi="Times New Roman"/>
          <w:color w:val="000000"/>
          <w:lang w:val="sr-Latn-RS"/>
        </w:rPr>
        <w:t xml:space="preserve">Уважавање главног принципа циљева одрживог развоја да никога не смемо заборавити или оставити по страни, захтева разумевање да је демографија важна за одрживи развој и да ће динамика популације обликовати кључне развојне изазове са којима се свет суочава у 21. веку. Ако је наша амбиција да изградимо будућност коју желимо, морамо се обратити становништву преко 60 година, </w:t>
      </w:r>
      <w:r>
        <w:rPr>
          <w:rFonts w:ascii="Times New Roman" w:hAnsi="Times New Roman"/>
          <w:color w:val="000000"/>
        </w:rPr>
        <w:t xml:space="preserve">за </w:t>
      </w:r>
      <w:r>
        <w:rPr>
          <w:rFonts w:ascii="Times New Roman" w:hAnsi="Times New Roman"/>
          <w:color w:val="000000"/>
          <w:lang w:val="sr-Latn-RS"/>
        </w:rPr>
        <w:t>кој</w:t>
      </w:r>
      <w:r>
        <w:rPr>
          <w:rFonts w:ascii="Times New Roman" w:hAnsi="Times New Roman"/>
          <w:color w:val="000000"/>
        </w:rPr>
        <w:t>е</w:t>
      </w:r>
      <w:r>
        <w:rPr>
          <w:rFonts w:ascii="Times New Roman" w:hAnsi="Times New Roman"/>
          <w:color w:val="000000"/>
          <w:lang w:val="sr-Latn-RS"/>
        </w:rPr>
        <w:t xml:space="preserve"> се очекује да </w:t>
      </w:r>
      <w:r w:rsidR="00EE56FE">
        <w:rPr>
          <w:rFonts w:ascii="Times New Roman" w:hAnsi="Times New Roman"/>
          <w:color w:val="000000"/>
          <w:lang w:val="sr-Cyrl-RS"/>
        </w:rPr>
        <w:t xml:space="preserve">ће </w:t>
      </w:r>
      <w:r>
        <w:rPr>
          <w:rFonts w:ascii="Times New Roman" w:hAnsi="Times New Roman"/>
          <w:color w:val="000000"/>
          <w:lang w:val="sr-Latn-RS"/>
        </w:rPr>
        <w:t>до 2030. достићи 1,4 милијарде особа.</w:t>
      </w:r>
    </w:p>
    <w:p w:rsidR="00BE2752" w:rsidRDefault="00BE2752" w:rsidP="00724558">
      <w:pPr>
        <w:widowControl/>
        <w:jc w:val="both"/>
        <w:rPr>
          <w:rFonts w:ascii="Times New Roman" w:hAnsi="Times New Roman"/>
          <w:color w:val="000000"/>
          <w:lang w:val="sr-Latn-RS"/>
        </w:rPr>
      </w:pPr>
      <w:bookmarkStart w:id="0" w:name="_GoBack"/>
      <w:bookmarkEnd w:id="0"/>
    </w:p>
    <w:p w:rsidR="00BE2752" w:rsidRDefault="00292AE2" w:rsidP="00724558">
      <w:pPr>
        <w:widowControl/>
        <w:jc w:val="both"/>
        <w:rPr>
          <w:rFonts w:ascii="Times New Roman" w:hAnsi="Times New Roman"/>
          <w:color w:val="000000"/>
          <w:lang w:val="sr-Latn-RS"/>
        </w:rPr>
      </w:pPr>
      <w:r>
        <w:rPr>
          <w:rFonts w:ascii="Times New Roman" w:hAnsi="Times New Roman"/>
          <w:color w:val="000000"/>
          <w:lang w:val="sr-Latn-RS"/>
        </w:rPr>
        <w:t xml:space="preserve">Тема овогодишње кампање </w:t>
      </w:r>
      <w:r>
        <w:rPr>
          <w:rFonts w:ascii="Times New Roman" w:hAnsi="Times New Roman"/>
          <w:color w:val="000000"/>
          <w:lang w:val="sr-Cyrl-RS"/>
        </w:rPr>
        <w:t>„</w:t>
      </w:r>
      <w:r w:rsidR="001E47DF">
        <w:rPr>
          <w:rFonts w:ascii="Times New Roman" w:hAnsi="Times New Roman"/>
          <w:color w:val="000000"/>
          <w:lang w:val="sr-Latn-RS"/>
        </w:rPr>
        <w:t>Промовишимо шампионе људских права старијих особа</w:t>
      </w:r>
      <w:r>
        <w:rPr>
          <w:rFonts w:ascii="Times New Roman" w:hAnsi="Times New Roman"/>
          <w:color w:val="000000"/>
          <w:lang w:val="sr-Cyrl-RS"/>
        </w:rPr>
        <w:t>”</w:t>
      </w:r>
      <w:r w:rsidR="001E47DF">
        <w:rPr>
          <w:rFonts w:ascii="Times New Roman" w:hAnsi="Times New Roman"/>
          <w:color w:val="000000"/>
          <w:lang w:val="sr-Latn-RS"/>
        </w:rPr>
        <w:t xml:space="preserve">, </w:t>
      </w:r>
      <w:r w:rsidR="001E47DF">
        <w:rPr>
          <w:rFonts w:ascii="Times New Roman" w:hAnsi="Times New Roman"/>
          <w:color w:val="000000"/>
        </w:rPr>
        <w:t>подвлачи</w:t>
      </w:r>
      <w:r w:rsidR="001E47DF">
        <w:rPr>
          <w:rFonts w:ascii="Times New Roman" w:hAnsi="Times New Roman"/>
          <w:color w:val="000000"/>
          <w:lang w:val="sr-Latn-RS"/>
        </w:rPr>
        <w:t xml:space="preserve"> важност усвајања Универзалне декларације о људским правима и потврђује посвећеност промовисању пуног и једнаког уживања свих људских права и основних слобода старијих особа.</w:t>
      </w:r>
    </w:p>
    <w:p w:rsidR="00BE2752" w:rsidRDefault="00BE2752"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p>
    <w:p w:rsidR="00BE2752" w:rsidRDefault="001E47DF"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r>
        <w:rPr>
          <w:rFonts w:ascii="Times New Roman" w:hAnsi="Times New Roman"/>
          <w:color w:val="000000"/>
          <w:lang w:val="sr-Latn-RS"/>
        </w:rPr>
        <w:t>Скоро 40 година након усвајања Декларације, питање људских права старијих особа је  препознато при формулисању Принципа Уједињених нација за старије особе из 1991. године, који су пружили смернице у областима независности, партиципације, бриге, само</w:t>
      </w:r>
      <w:r w:rsidR="008F4891">
        <w:rPr>
          <w:rFonts w:ascii="Times New Roman" w:hAnsi="Times New Roman"/>
          <w:color w:val="000000"/>
          <w:lang w:val="sr-Cyrl-RS"/>
        </w:rPr>
        <w:t>-</w:t>
      </w:r>
      <w:r>
        <w:rPr>
          <w:rFonts w:ascii="Times New Roman" w:hAnsi="Times New Roman"/>
          <w:color w:val="000000"/>
          <w:lang w:val="sr-Latn-RS"/>
        </w:rPr>
        <w:t>остваривања и достојанства старијих особа. Деценију касније усвајањем Мадридског међународног акционог плана за старење, први пут су се доносиоци одлука на глобалном нивоу обавезали да питање старења повежу са другим оквирима за социјални и економски развој и људска права. Међузависност између друштвене интеграције старијих особа и пуног уживања њихових људских права не може се занемарити, с обзиром да ће степен до којег ће старије особе бити друштвено интегри</w:t>
      </w:r>
      <w:r>
        <w:rPr>
          <w:rFonts w:ascii="Times New Roman" w:hAnsi="Times New Roman"/>
          <w:color w:val="000000"/>
        </w:rPr>
        <w:t>с</w:t>
      </w:r>
      <w:r>
        <w:rPr>
          <w:rFonts w:ascii="Times New Roman" w:hAnsi="Times New Roman"/>
          <w:color w:val="000000"/>
          <w:lang w:val="sr-Latn-RS"/>
        </w:rPr>
        <w:t>ане, директно утицати на њихово достојанство и квалитет живота.</w:t>
      </w:r>
    </w:p>
    <w:p w:rsidR="00BE2752" w:rsidRDefault="00BE2752"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p>
    <w:p w:rsidR="00BE2752" w:rsidRDefault="001E47DF"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r>
        <w:rPr>
          <w:rFonts w:ascii="Times New Roman" w:hAnsi="Times New Roman"/>
          <w:color w:val="000000"/>
          <w:lang w:val="sr-Latn-RS"/>
        </w:rPr>
        <w:t>Старије особе широм света које посвећују своје животе борби за људска права су рођен</w:t>
      </w:r>
      <w:r>
        <w:rPr>
          <w:rFonts w:ascii="Times New Roman" w:hAnsi="Times New Roman"/>
          <w:color w:val="000000"/>
        </w:rPr>
        <w:t>е</w:t>
      </w:r>
      <w:r>
        <w:rPr>
          <w:rFonts w:ascii="Times New Roman" w:hAnsi="Times New Roman"/>
          <w:color w:val="000000"/>
          <w:lang w:val="sr-Latn-RS"/>
        </w:rPr>
        <w:t xml:space="preserve"> око времена усвајања Декларације, односно 1948. године. Он</w:t>
      </w:r>
      <w:r>
        <w:rPr>
          <w:rFonts w:ascii="Times New Roman" w:hAnsi="Times New Roman"/>
          <w:color w:val="000000"/>
        </w:rPr>
        <w:t>е</w:t>
      </w:r>
      <w:r>
        <w:rPr>
          <w:rFonts w:ascii="Times New Roman" w:hAnsi="Times New Roman"/>
          <w:color w:val="000000"/>
          <w:lang w:val="sr-Latn-RS"/>
        </w:rPr>
        <w:t xml:space="preserve"> се међусобно разликују као што се разликују и друштва у којем живе: од старијих </w:t>
      </w:r>
      <w:r>
        <w:rPr>
          <w:rFonts w:ascii="Times New Roman" w:hAnsi="Times New Roman"/>
          <w:color w:val="000000"/>
        </w:rPr>
        <w:t>особа</w:t>
      </w:r>
      <w:r>
        <w:rPr>
          <w:rFonts w:ascii="Times New Roman" w:hAnsi="Times New Roman"/>
          <w:color w:val="000000"/>
          <w:lang w:val="sr-Latn-RS"/>
        </w:rPr>
        <w:t xml:space="preserve"> које заговарају људска права на нивоу локалне заједнице, до оних кој</w:t>
      </w:r>
      <w:r>
        <w:rPr>
          <w:rFonts w:ascii="Times New Roman" w:hAnsi="Times New Roman"/>
          <w:color w:val="000000"/>
        </w:rPr>
        <w:t>е</w:t>
      </w:r>
      <w:r>
        <w:rPr>
          <w:rFonts w:ascii="Times New Roman" w:hAnsi="Times New Roman"/>
          <w:color w:val="000000"/>
          <w:lang w:val="sr-Latn-RS"/>
        </w:rPr>
        <w:t xml:space="preserve"> се боре на међународној сцени. Свак</w:t>
      </w:r>
      <w:r>
        <w:rPr>
          <w:rFonts w:ascii="Times New Roman" w:hAnsi="Times New Roman"/>
          <w:color w:val="000000"/>
        </w:rPr>
        <w:t>а</w:t>
      </w:r>
      <w:r>
        <w:rPr>
          <w:rFonts w:ascii="Times New Roman" w:hAnsi="Times New Roman"/>
          <w:color w:val="000000"/>
          <w:lang w:val="sr-Latn-RS"/>
        </w:rPr>
        <w:t xml:space="preserve"> од њих захтева једнако поштовање и признање за своју посвећеност.</w:t>
      </w:r>
    </w:p>
    <w:p w:rsidR="00BE2752" w:rsidRDefault="00BE2752" w:rsidP="00724558">
      <w:pPr>
        <w:jc w:val="both"/>
        <w:rPr>
          <w:rFonts w:ascii="Times New Roman" w:hAnsi="Times New Roman"/>
          <w:color w:val="000000"/>
          <w:lang w:val="sr-Latn-RS"/>
        </w:rPr>
      </w:pPr>
    </w:p>
    <w:p w:rsidR="00120A0E" w:rsidRDefault="00120A0E" w:rsidP="00724558">
      <w:pPr>
        <w:jc w:val="both"/>
        <w:rPr>
          <w:rFonts w:ascii="Times New Roman" w:hAnsi="Times New Roman"/>
          <w:color w:val="000000"/>
          <w:lang w:val="sr-Cyrl-RS"/>
        </w:rPr>
      </w:pPr>
    </w:p>
    <w:p w:rsidR="00BE2752" w:rsidRDefault="001E47DF" w:rsidP="00724558">
      <w:pPr>
        <w:jc w:val="both"/>
        <w:rPr>
          <w:rFonts w:ascii="Times New Roman" w:hAnsi="Times New Roman"/>
          <w:color w:val="000000"/>
          <w:lang w:val="sr-Latn-RS"/>
        </w:rPr>
      </w:pPr>
      <w:r>
        <w:rPr>
          <w:rFonts w:ascii="Times New Roman" w:hAnsi="Times New Roman"/>
          <w:color w:val="000000"/>
          <w:lang w:val="sr-Latn-RS"/>
        </w:rPr>
        <w:lastRenderedPageBreak/>
        <w:t>Овогодишња кампања има за циљ:</w:t>
      </w:r>
    </w:p>
    <w:p w:rsidR="00BE2752" w:rsidRDefault="00BE2752" w:rsidP="00724558">
      <w:pPr>
        <w:jc w:val="both"/>
        <w:rPr>
          <w:rFonts w:ascii="Times New Roman" w:hAnsi="Times New Roman"/>
          <w:color w:val="000000"/>
          <w:lang w:val="sr-Latn-RS"/>
        </w:rPr>
      </w:pPr>
    </w:p>
    <w:p w:rsidR="00BE2752" w:rsidRDefault="001E47DF" w:rsidP="00724558">
      <w:pPr>
        <w:numPr>
          <w:ilvl w:val="0"/>
          <w:numId w:val="1"/>
        </w:numPr>
        <w:jc w:val="both"/>
        <w:rPr>
          <w:rFonts w:ascii="Times New Roman" w:hAnsi="Times New Roman"/>
          <w:color w:val="000000"/>
          <w:lang w:val="sr-Latn-RS"/>
        </w:rPr>
      </w:pPr>
      <w:r>
        <w:rPr>
          <w:rFonts w:ascii="Times New Roman" w:hAnsi="Times New Roman"/>
          <w:color w:val="000000"/>
          <w:lang w:val="sr-Latn-RS"/>
        </w:rPr>
        <w:t>Промовисати људска права садржана у Декларацији и њихову примену у свакодневном животу старијих особа;</w:t>
      </w:r>
    </w:p>
    <w:p w:rsidR="00BE2752" w:rsidRDefault="001E47DF" w:rsidP="00724558">
      <w:pPr>
        <w:numPr>
          <w:ilvl w:val="0"/>
          <w:numId w:val="1"/>
        </w:numPr>
        <w:jc w:val="both"/>
        <w:rPr>
          <w:rFonts w:ascii="Times New Roman" w:hAnsi="Times New Roman"/>
          <w:color w:val="000000"/>
          <w:lang w:val="sr-Latn-RS"/>
        </w:rPr>
      </w:pPr>
      <w:r>
        <w:rPr>
          <w:rFonts w:ascii="Times New Roman" w:hAnsi="Times New Roman"/>
          <w:color w:val="000000"/>
          <w:lang w:val="sr-Latn-RS"/>
        </w:rPr>
        <w:t>Учинити видљивим старије особе који посвећују своје животе борби за људска права у многим областима живота, а не само у оним које их директно погађају;</w:t>
      </w:r>
    </w:p>
    <w:p w:rsidR="00BE2752" w:rsidRDefault="001E47DF" w:rsidP="00724558">
      <w:pPr>
        <w:numPr>
          <w:ilvl w:val="0"/>
          <w:numId w:val="1"/>
        </w:numPr>
        <w:jc w:val="both"/>
        <w:rPr>
          <w:rFonts w:ascii="Times New Roman" w:hAnsi="Times New Roman"/>
          <w:color w:val="000000"/>
          <w:lang w:val="sr-Latn-RS"/>
        </w:rPr>
      </w:pPr>
      <w:r>
        <w:rPr>
          <w:rFonts w:ascii="Times New Roman" w:hAnsi="Times New Roman"/>
          <w:color w:val="000000"/>
          <w:lang w:val="sr-Latn-RS"/>
        </w:rPr>
        <w:t>Постати свестан напре</w:t>
      </w:r>
      <w:r>
        <w:rPr>
          <w:rFonts w:ascii="Times New Roman" w:hAnsi="Times New Roman"/>
          <w:color w:val="000000"/>
        </w:rPr>
        <w:t>т</w:t>
      </w:r>
      <w:r>
        <w:rPr>
          <w:rFonts w:ascii="Times New Roman" w:hAnsi="Times New Roman"/>
          <w:color w:val="000000"/>
          <w:lang w:val="sr-Latn-RS"/>
        </w:rPr>
        <w:t>ка и изазова у обезбеђивању пуног и једнаког уживања људских права и основних слобода од стране старијих особа; и</w:t>
      </w:r>
    </w:p>
    <w:p w:rsidR="00BE2752" w:rsidRDefault="001E47DF" w:rsidP="00724558">
      <w:pPr>
        <w:widowControl/>
        <w:numPr>
          <w:ilvl w:val="0"/>
          <w:numId w:val="1"/>
        </w:numPr>
        <w:pBdr>
          <w:top w:val="nil"/>
          <w:left w:val="nil"/>
          <w:bottom w:val="nil"/>
          <w:right w:val="nil"/>
        </w:pBdr>
        <w:jc w:val="both"/>
        <w:rPr>
          <w:rFonts w:ascii="Times New Roman" w:hAnsi="Times New Roman"/>
          <w:color w:val="000000"/>
          <w:lang w:val="sr-Latn-RS"/>
        </w:rPr>
      </w:pPr>
      <w:r>
        <w:rPr>
          <w:rFonts w:ascii="Times New Roman" w:hAnsi="Times New Roman"/>
          <w:color w:val="000000"/>
          <w:lang w:val="sr-Latn-RS"/>
        </w:rPr>
        <w:t>Направити социјалну мрежу и мобилисати људе који посвећују своје животе борби за људска права у свим фазама живота на глобалном нивоу.</w:t>
      </w:r>
    </w:p>
    <w:p w:rsidR="00BE2752" w:rsidRDefault="00BE2752" w:rsidP="00724558">
      <w:pPr>
        <w:widowControl/>
        <w:pBdr>
          <w:top w:val="nil"/>
          <w:left w:val="nil"/>
          <w:bottom w:val="nil"/>
          <w:right w:val="nil"/>
        </w:pBdr>
        <w:jc w:val="both"/>
        <w:rPr>
          <w:rFonts w:ascii="Times New Roman" w:hAnsi="Times New Roman"/>
          <w:color w:val="000000"/>
          <w:lang w:val="sr-Latn-RS"/>
        </w:rPr>
      </w:pPr>
    </w:p>
    <w:p w:rsidR="00BE2752" w:rsidRDefault="00BE2752"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p>
    <w:p w:rsidR="00BE2752" w:rsidRPr="00F2173D" w:rsidRDefault="001E47DF" w:rsidP="00724558">
      <w:pPr>
        <w:pStyle w:val="TextBody"/>
        <w:widowControl/>
        <w:pBdr>
          <w:top w:val="nil"/>
          <w:left w:val="nil"/>
          <w:bottom w:val="nil"/>
          <w:right w:val="nil"/>
        </w:pBdr>
        <w:spacing w:after="0" w:line="240" w:lineRule="auto"/>
        <w:jc w:val="both"/>
        <w:rPr>
          <w:rFonts w:ascii="Times New Roman" w:hAnsi="Times New Roman"/>
          <w:b/>
          <w:color w:val="000000"/>
          <w:lang w:val="sr-Latn-RS"/>
        </w:rPr>
      </w:pPr>
      <w:r w:rsidRPr="00F2173D">
        <w:rPr>
          <w:rFonts w:ascii="Times New Roman" w:hAnsi="Times New Roman"/>
          <w:b/>
          <w:color w:val="000000"/>
          <w:lang w:val="sr-Latn-RS"/>
        </w:rPr>
        <w:t>Придружите се</w:t>
      </w:r>
    </w:p>
    <w:p w:rsidR="00BE2752" w:rsidRDefault="001E47DF"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r>
        <w:rPr>
          <w:rFonts w:ascii="Times New Roman" w:hAnsi="Times New Roman"/>
          <w:color w:val="000000"/>
          <w:lang w:val="sr-Latn-RS"/>
        </w:rPr>
        <w:br/>
      </w:r>
    </w:p>
    <w:p w:rsidR="00F2173D" w:rsidRDefault="001E47DF" w:rsidP="00724558">
      <w:pPr>
        <w:pStyle w:val="TextBody"/>
        <w:widowControl/>
        <w:pBdr>
          <w:top w:val="nil"/>
          <w:left w:val="nil"/>
          <w:bottom w:val="nil"/>
          <w:right w:val="nil"/>
        </w:pBdr>
        <w:spacing w:after="0" w:line="240" w:lineRule="auto"/>
        <w:jc w:val="both"/>
        <w:rPr>
          <w:rFonts w:ascii="Times New Roman" w:hAnsi="Times New Roman"/>
          <w:color w:val="000000"/>
          <w:lang w:val="sr-Cyrl-RS"/>
        </w:rPr>
      </w:pPr>
      <w:r>
        <w:rPr>
          <w:rFonts w:ascii="Times New Roman" w:hAnsi="Times New Roman"/>
          <w:color w:val="000000"/>
          <w:lang w:val="sr-Latn-RS"/>
        </w:rPr>
        <w:t xml:space="preserve">Обележавање Међународног дана старијих особа </w:t>
      </w:r>
      <w:r>
        <w:rPr>
          <w:rFonts w:ascii="Times New Roman" w:hAnsi="Times New Roman"/>
          <w:color w:val="000000"/>
        </w:rPr>
        <w:t>обухватиће</w:t>
      </w:r>
      <w:r>
        <w:rPr>
          <w:rFonts w:ascii="Times New Roman" w:hAnsi="Times New Roman"/>
          <w:color w:val="000000"/>
          <w:lang w:val="sr-Latn-RS"/>
        </w:rPr>
        <w:t xml:space="preserve"> велики број здравствено-промотивних активности у локалној заједници као што су предавања, здравствено-промотивне изложбе, трибине, округли столови, конференције за новинаре, јавне манифестације, концерти, спортск</w:t>
      </w:r>
      <w:r>
        <w:rPr>
          <w:rFonts w:ascii="Times New Roman" w:hAnsi="Times New Roman"/>
          <w:color w:val="000000"/>
        </w:rPr>
        <w:t>и</w:t>
      </w:r>
      <w:r>
        <w:rPr>
          <w:rFonts w:ascii="Times New Roman" w:hAnsi="Times New Roman"/>
          <w:color w:val="000000"/>
          <w:lang w:val="sr-Latn-RS"/>
        </w:rPr>
        <w:t xml:space="preserve"> догађаји, базар</w:t>
      </w:r>
      <w:r>
        <w:rPr>
          <w:rFonts w:ascii="Times New Roman" w:hAnsi="Times New Roman"/>
          <w:color w:val="000000"/>
        </w:rPr>
        <w:t>и</w:t>
      </w:r>
      <w:r>
        <w:rPr>
          <w:rFonts w:ascii="Times New Roman" w:hAnsi="Times New Roman"/>
          <w:color w:val="000000"/>
          <w:lang w:val="sr-Latn-RS"/>
        </w:rPr>
        <w:t xml:space="preserve"> здравља и слично</w:t>
      </w:r>
      <w:r w:rsidR="00F2173D">
        <w:rPr>
          <w:rFonts w:ascii="Times New Roman" w:hAnsi="Times New Roman"/>
          <w:color w:val="000000"/>
          <w:lang w:val="sr-Cyrl-RS"/>
        </w:rPr>
        <w:t>.</w:t>
      </w:r>
    </w:p>
    <w:p w:rsidR="00BE2752" w:rsidRDefault="001E47DF" w:rsidP="00724558">
      <w:pPr>
        <w:pStyle w:val="TextBody"/>
        <w:widowControl/>
        <w:pBdr>
          <w:top w:val="nil"/>
          <w:left w:val="nil"/>
          <w:bottom w:val="nil"/>
          <w:right w:val="nil"/>
        </w:pBdr>
        <w:spacing w:after="0" w:line="240" w:lineRule="auto"/>
        <w:jc w:val="both"/>
        <w:rPr>
          <w:rFonts w:ascii="Times New Roman" w:hAnsi="Times New Roman"/>
          <w:color w:val="000000"/>
          <w:lang w:val="sr-Latn-RS"/>
        </w:rPr>
      </w:pPr>
      <w:r>
        <w:rPr>
          <w:rFonts w:ascii="Times New Roman" w:hAnsi="Times New Roman"/>
          <w:color w:val="000000"/>
          <w:lang w:val="sr-Latn-RS"/>
        </w:rPr>
        <w:br/>
      </w:r>
    </w:p>
    <w:p w:rsidR="00BE2752" w:rsidRPr="00F2173D" w:rsidRDefault="001E47DF">
      <w:pPr>
        <w:pStyle w:val="TextBody"/>
        <w:widowControl/>
        <w:pBdr>
          <w:top w:val="nil"/>
          <w:left w:val="nil"/>
          <w:bottom w:val="nil"/>
          <w:right w:val="nil"/>
        </w:pBdr>
        <w:spacing w:after="0" w:line="255" w:lineRule="atLeast"/>
        <w:jc w:val="both"/>
        <w:rPr>
          <w:rFonts w:ascii="Times New Roman" w:hAnsi="Times New Roman"/>
          <w:b/>
          <w:color w:val="000000"/>
          <w:lang w:val="sr-Latn-RS"/>
        </w:rPr>
      </w:pPr>
      <w:r w:rsidRPr="00F2173D">
        <w:rPr>
          <w:rFonts w:ascii="Times New Roman" w:hAnsi="Times New Roman"/>
          <w:b/>
          <w:color w:val="000000"/>
          <w:lang w:val="sr-Latn-RS"/>
        </w:rPr>
        <w:t>Ширите информације широм света!</w:t>
      </w:r>
    </w:p>
    <w:p w:rsidR="00BE2752" w:rsidRDefault="00BE2752">
      <w:pPr>
        <w:pStyle w:val="TextBody"/>
        <w:widowControl/>
        <w:jc w:val="both"/>
        <w:rPr>
          <w:rFonts w:ascii="Times New Roman" w:hAnsi="Times New Roman"/>
          <w:color w:val="000000"/>
          <w:lang w:val="sr-Latn-RS"/>
        </w:rPr>
      </w:pPr>
    </w:p>
    <w:p w:rsidR="00BE2752" w:rsidRDefault="001E47DF">
      <w:pPr>
        <w:pStyle w:val="TextBody"/>
        <w:widowControl/>
        <w:jc w:val="both"/>
        <w:rPr>
          <w:rFonts w:ascii="Times New Roman" w:hAnsi="Times New Roman"/>
          <w:color w:val="000000"/>
          <w:lang w:val="sr-Latn-RS"/>
        </w:rPr>
      </w:pPr>
      <w:r>
        <w:rPr>
          <w:rFonts w:ascii="Times New Roman" w:hAnsi="Times New Roman"/>
          <w:color w:val="000000"/>
          <w:lang w:val="sr-Latn-RS"/>
        </w:rPr>
        <w:t>Пратите нас на Twitter-u @UN4Ageing</w:t>
      </w:r>
    </w:p>
    <w:p w:rsidR="00724558" w:rsidRDefault="001E47DF">
      <w:pPr>
        <w:pStyle w:val="TextBody"/>
        <w:widowControl/>
        <w:jc w:val="both"/>
        <w:rPr>
          <w:rFonts w:ascii="Times New Roman" w:hAnsi="Times New Roman"/>
          <w:color w:val="000000"/>
          <w:lang w:val="sr-Latn-RS"/>
        </w:rPr>
      </w:pPr>
      <w:r>
        <w:rPr>
          <w:rFonts w:ascii="Times New Roman" w:hAnsi="Times New Roman"/>
          <w:color w:val="000000"/>
          <w:lang w:val="sr-Latn-RS"/>
        </w:rPr>
        <w:t xml:space="preserve">Планирате специјалну активност? Ми желимо да знамо! </w:t>
      </w:r>
    </w:p>
    <w:p w:rsidR="00BE2752" w:rsidRDefault="001E47DF">
      <w:pPr>
        <w:pStyle w:val="TextBody"/>
        <w:widowControl/>
        <w:jc w:val="both"/>
        <w:rPr>
          <w:rFonts w:ascii="Times New Roman" w:hAnsi="Times New Roman"/>
          <w:color w:val="000000"/>
          <w:lang w:val="sr-Latn-RS"/>
        </w:rPr>
      </w:pPr>
      <w:r>
        <w:rPr>
          <w:rFonts w:ascii="Times New Roman" w:hAnsi="Times New Roman"/>
          <w:color w:val="000000"/>
          <w:lang w:val="sr-Latn-RS"/>
        </w:rPr>
        <w:t xml:space="preserve">Твитујте или нам пошаљите </w:t>
      </w:r>
      <w:r w:rsidR="007F3571">
        <w:rPr>
          <w:rFonts w:ascii="Times New Roman" w:hAnsi="Times New Roman"/>
          <w:color w:val="000000"/>
          <w:lang w:val="en-GB"/>
        </w:rPr>
        <w:t xml:space="preserve">email </w:t>
      </w:r>
      <w:r>
        <w:rPr>
          <w:rFonts w:ascii="Times New Roman" w:hAnsi="Times New Roman"/>
          <w:color w:val="000000"/>
          <w:lang w:val="sr-Latn-RS"/>
        </w:rPr>
        <w:t>на</w:t>
      </w:r>
      <w:r w:rsidR="00F2173D">
        <w:rPr>
          <w:rFonts w:ascii="Times New Roman" w:hAnsi="Times New Roman"/>
          <w:color w:val="000000"/>
          <w:lang w:val="sr-Cyrl-RS"/>
        </w:rPr>
        <w:t>:</w:t>
      </w:r>
      <w:r>
        <w:rPr>
          <w:rFonts w:ascii="Times New Roman" w:hAnsi="Times New Roman"/>
          <w:color w:val="000000"/>
          <w:lang w:val="sr-Latn-RS"/>
        </w:rPr>
        <w:t xml:space="preserve"> dspd-ageing@un.org</w:t>
      </w:r>
    </w:p>
    <w:p w:rsidR="00BE2752" w:rsidRDefault="00BE2752">
      <w:pPr>
        <w:widowControl/>
        <w:pBdr>
          <w:top w:val="nil"/>
          <w:left w:val="nil"/>
          <w:bottom w:val="nil"/>
          <w:right w:val="nil"/>
        </w:pBdr>
        <w:spacing w:line="255" w:lineRule="atLeast"/>
        <w:jc w:val="both"/>
        <w:rPr>
          <w:rFonts w:ascii="Times New Roman" w:hAnsi="Times New Roman"/>
          <w:color w:val="000000"/>
        </w:rPr>
      </w:pPr>
    </w:p>
    <w:sectPr w:rsidR="00BE2752">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A442F"/>
    <w:multiLevelType w:val="multilevel"/>
    <w:tmpl w:val="28BC37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603521"/>
    <w:multiLevelType w:val="multilevel"/>
    <w:tmpl w:val="9202E9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9"/>
  <w:characterSpacingControl w:val="doNotCompress"/>
  <w:compat>
    <w:compatSetting w:name="compatibilityMode" w:uri="http://schemas.microsoft.com/office/word" w:val="12"/>
  </w:compat>
  <w:rsids>
    <w:rsidRoot w:val="00BE2752"/>
    <w:rsid w:val="00120A0E"/>
    <w:rsid w:val="001E47DF"/>
    <w:rsid w:val="00292AE2"/>
    <w:rsid w:val="003E4B26"/>
    <w:rsid w:val="00724558"/>
    <w:rsid w:val="007F3571"/>
    <w:rsid w:val="0081061F"/>
    <w:rsid w:val="008F4891"/>
    <w:rsid w:val="0095707F"/>
    <w:rsid w:val="00BE2752"/>
    <w:rsid w:val="00EE56FE"/>
    <w:rsid w:val="00F21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paragraph" w:styleId="Heading2">
    <w:name w:val="heading 2"/>
    <w:basedOn w:val="Heading"/>
    <w:pPr>
      <w:spacing w:before="200"/>
      <w:outlineLvl w:val="1"/>
    </w:pPr>
    <w:rPr>
      <w:rFonts w:ascii="Liberation Serif" w:hAnsi="Liberation Serif"/>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rPr>
      <w:b/>
      <w:bCs/>
    </w:rPr>
  </w:style>
  <w:style w:type="character" w:customStyle="1" w:styleId="Bullets">
    <w:name w:val="Bullets"/>
    <w:rPr>
      <w:rFonts w:ascii="OpenSymbol" w:eastAsia="OpenSymbol" w:hAnsi="OpenSymbol" w:cs="OpenSymbol"/>
    </w:rPr>
  </w:style>
  <w:style w:type="character" w:customStyle="1" w:styleId="InternetLink">
    <w:name w:val="Internet Link"/>
    <w:rPr>
      <w:color w:val="000080"/>
      <w:u w:val="single"/>
    </w:rPr>
  </w:style>
  <w:style w:type="character" w:customStyle="1" w:styleId="ListLabel1">
    <w:name w:val="ListLabel 1"/>
    <w:rPr>
      <w:rFonts w:cs="Symbol"/>
    </w:rPr>
  </w:style>
  <w:style w:type="character" w:customStyle="1" w:styleId="ListLabel2">
    <w:name w:val="ListLabel 2"/>
    <w:rPr>
      <w:rFonts w:cs="OpenSymbol"/>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CF52D-C9EC-4A99-BDE3-118974C3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Uros Smiljanic</dc:creator>
  <cp:lastModifiedBy>Tamara TG. Gruden</cp:lastModifiedBy>
  <cp:revision>9</cp:revision>
  <dcterms:created xsi:type="dcterms:W3CDTF">2018-09-07T11:20:00Z</dcterms:created>
  <dcterms:modified xsi:type="dcterms:W3CDTF">2018-09-10T12:05:00Z</dcterms:modified>
  <dc:language>en-US</dc:language>
</cp:coreProperties>
</file>